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82745E" w14:textId="77777777" w:rsidR="00FD72B5" w:rsidRPr="00D46F33" w:rsidRDefault="00FD72B5" w:rsidP="00D30119">
      <w:pPr>
        <w:spacing w:after="0" w:line="240" w:lineRule="auto"/>
        <w:jc w:val="both"/>
        <w:rPr>
          <w:rFonts w:ascii="Roboto" w:hAnsi="Roboto"/>
          <w:color w:val="000000" w:themeColor="text1"/>
        </w:rPr>
      </w:pPr>
      <w:bookmarkStart w:id="0" w:name="_Hlk115943199"/>
      <w:r w:rsidRPr="00D46F33">
        <w:rPr>
          <w:rFonts w:ascii="Roboto" w:hAnsi="Roboto"/>
          <w:color w:val="000000" w:themeColor="text1"/>
        </w:rPr>
        <w:t xml:space="preserve">Haftungsausschluss – Haftungsbegrenzung – Unterwerfungsklausel </w:t>
      </w:r>
    </w:p>
    <w:p w14:paraId="38B70BE5" w14:textId="77777777" w:rsidR="00FD72B5" w:rsidRPr="00D46F33" w:rsidRDefault="00FD72B5" w:rsidP="00D30119">
      <w:pPr>
        <w:spacing w:after="0" w:line="240" w:lineRule="auto"/>
        <w:jc w:val="both"/>
        <w:rPr>
          <w:rFonts w:ascii="Roboto" w:hAnsi="Roboto"/>
          <w:color w:val="000000" w:themeColor="text1"/>
        </w:rPr>
      </w:pPr>
    </w:p>
    <w:p w14:paraId="6150308C" w14:textId="77777777" w:rsidR="00FD72B5" w:rsidRPr="00D46F33" w:rsidRDefault="00FD72B5" w:rsidP="00D30119">
      <w:pPr>
        <w:spacing w:after="0" w:line="240" w:lineRule="auto"/>
        <w:jc w:val="both"/>
        <w:rPr>
          <w:rFonts w:ascii="Roboto" w:hAnsi="Roboto"/>
          <w:color w:val="000000" w:themeColor="text1"/>
        </w:rPr>
      </w:pPr>
      <w:r w:rsidRPr="00D46F33">
        <w:rPr>
          <w:rFonts w:ascii="Roboto" w:hAnsi="Roboto"/>
          <w:color w:val="000000" w:themeColor="text1"/>
        </w:rPr>
        <w:t xml:space="preserve">Die Verantwortung für die Entscheidung eines Bootsführers, an einer Wettfahrt/Trainingsveranstaltung teilzunehmen oder sie fortzusetzen, liegt allein bei ihm, er übernimmt insoweit auch die Verantwortung für seine Mannschaft. Der Bootsführer ist für die Eignung und das richtige seemännische Verhalten seiner Crew sowie für die Eignung und den verkehrssicheren Zustand des gemeldeten Bootes verantwortlich. </w:t>
      </w:r>
    </w:p>
    <w:p w14:paraId="5C635B53" w14:textId="77777777" w:rsidR="00FD72B5" w:rsidRPr="00D46F33" w:rsidRDefault="00FD72B5" w:rsidP="00D30119">
      <w:pPr>
        <w:spacing w:after="0" w:line="240" w:lineRule="auto"/>
        <w:jc w:val="both"/>
        <w:rPr>
          <w:rFonts w:ascii="Roboto" w:hAnsi="Roboto"/>
          <w:color w:val="000000" w:themeColor="text1"/>
        </w:rPr>
      </w:pPr>
    </w:p>
    <w:p w14:paraId="6AB371A4" w14:textId="77777777" w:rsidR="00FD72B5" w:rsidRPr="00D46F33" w:rsidRDefault="00FD72B5" w:rsidP="00D30119">
      <w:pPr>
        <w:spacing w:after="0" w:line="240" w:lineRule="auto"/>
        <w:jc w:val="both"/>
        <w:rPr>
          <w:rFonts w:ascii="Roboto" w:hAnsi="Roboto"/>
          <w:color w:val="000000" w:themeColor="text1"/>
        </w:rPr>
      </w:pPr>
      <w:r w:rsidRPr="00D46F33">
        <w:rPr>
          <w:rFonts w:ascii="Roboto" w:hAnsi="Roboto"/>
          <w:color w:val="000000" w:themeColor="text1"/>
        </w:rPr>
        <w:t xml:space="preserve">Der Veranstalter ist berechtigt, in Fällen höherer Gewalt oder aufgrund behördlicher Anordnungen oder aus Sicherheitsgründen, Änderungen in der Durchführung der Veranstaltung vorzunehmen oder die Veranstaltung abzusagen. In diesen Fällen besteht keine Schadenersatzverpflichtung des Veranstalters gegenüber dem Teilnehmer, sofern der Veranstalter den Grund für die Änderung oder Absage nicht vorsätzlich oder grob fahrlässig herbeigeführt hat. </w:t>
      </w:r>
    </w:p>
    <w:p w14:paraId="011B8F67" w14:textId="77777777" w:rsidR="00FD72B5" w:rsidRPr="00D46F33" w:rsidRDefault="00FD72B5" w:rsidP="00D30119">
      <w:pPr>
        <w:spacing w:after="0" w:line="240" w:lineRule="auto"/>
        <w:jc w:val="both"/>
        <w:rPr>
          <w:rFonts w:ascii="Roboto" w:hAnsi="Roboto"/>
          <w:color w:val="000000" w:themeColor="text1"/>
        </w:rPr>
      </w:pPr>
    </w:p>
    <w:p w14:paraId="19590856" w14:textId="7285687B" w:rsidR="00FD72B5" w:rsidRPr="00D46F33" w:rsidRDefault="00FD72B5" w:rsidP="00D30119">
      <w:pPr>
        <w:spacing w:after="0" w:line="240" w:lineRule="auto"/>
        <w:jc w:val="both"/>
        <w:rPr>
          <w:rFonts w:ascii="Roboto" w:hAnsi="Roboto"/>
          <w:color w:val="000000" w:themeColor="text1"/>
        </w:rPr>
      </w:pPr>
      <w:r w:rsidRPr="00D46F33">
        <w:rPr>
          <w:rFonts w:ascii="Roboto" w:hAnsi="Roboto"/>
          <w:color w:val="000000" w:themeColor="text1"/>
        </w:rPr>
        <w:t>Eine Haftung des Veranstalters, gleich aus welchem Rechtsgrund, für Sach- und Vermögensschäden jeder Art und deren Folgen, die dem Teilnehmer während oder im Zusammenhang mit der Teilnahme an der Veranstaltung durch ein Verhalten des Veranstalters, seiner Vertreter, Erfüllungsgehilfen oder Beauftragten entstehen, ist bei der Verletzung von Pflichten, die nicht Haupt-/bzw. vertragswesentliche Pflichten (Kardinalpflichten– solche P</w:t>
      </w:r>
      <w:r w:rsidR="00186552" w:rsidRPr="00D46F33">
        <w:rPr>
          <w:rFonts w:ascii="Roboto" w:hAnsi="Roboto"/>
          <w:color w:val="000000" w:themeColor="text1"/>
        </w:rPr>
        <w:t>f</w:t>
      </w:r>
      <w:r w:rsidRPr="00D46F33">
        <w:rPr>
          <w:rFonts w:ascii="Roboto" w:hAnsi="Roboto"/>
          <w:color w:val="000000" w:themeColor="text1"/>
        </w:rPr>
        <w:t>lichten, deren Erfüllung zur Erreichung des Ziels des Vertrags notwendig ist, die den Vertrag prägen und auf deren Erfüllung der Teilnehmende vertrauen darf) sind, beschränkt auf Schäden, die vorsätzlich oder grob fahrlässig verursacht wurden. Bei der Verletzung von Kardinalpflichten ist die Haftung des Veranstalters in Fällen einfacher Fahrlässigkeit beschränkt auf vorhersehbare, typischerweise eintretende Schäden. Soweit die Schadenersatzhaftung des Veranstalters ausgeschlossen oder eingeschränkt ist, befreit der Teilnehmer von der persönlichen Schadenersatzhaftung auch die Angestellten - Arbeitnehmer und Mitarbeiter - Vertreter, Erfüllungsgehilfen, Sponsoren und Personen, die Schlepp-, Sicherungs-, oder Bergungsfahrzeuge bereitstellen, führen oder bei deren Einsatz behilflich sind, sowie auch alle anderen Personen, denen im Zusammenhang mit der Durchführung der Veranstaltung ein Auftrag erteilt worden ist. Die vorstehenden Haftungsbeschränkungen gelten nicht für Schäden, die auf einer Verletzung des Lebens, des Körpers, der Gesundheit beruhen.</w:t>
      </w:r>
    </w:p>
    <w:p w14:paraId="07A17B47" w14:textId="77777777" w:rsidR="00FD72B5" w:rsidRPr="00D46F33" w:rsidRDefault="00FD72B5" w:rsidP="00D30119">
      <w:pPr>
        <w:spacing w:after="0" w:line="240" w:lineRule="auto"/>
        <w:jc w:val="both"/>
        <w:rPr>
          <w:rFonts w:ascii="Roboto" w:hAnsi="Roboto"/>
          <w:color w:val="000000" w:themeColor="text1"/>
        </w:rPr>
      </w:pPr>
    </w:p>
    <w:p w14:paraId="5902FBF7" w14:textId="6C2777E2" w:rsidR="00FD72B5" w:rsidRPr="00D46F33" w:rsidRDefault="00FD72B5" w:rsidP="00D30119">
      <w:pPr>
        <w:spacing w:after="0" w:line="240" w:lineRule="auto"/>
        <w:jc w:val="both"/>
        <w:rPr>
          <w:rFonts w:ascii="Roboto" w:hAnsi="Roboto"/>
          <w:color w:val="000000" w:themeColor="text1"/>
        </w:rPr>
      </w:pPr>
      <w:r w:rsidRPr="00D46F33">
        <w:rPr>
          <w:rFonts w:ascii="Roboto" w:hAnsi="Roboto"/>
          <w:color w:val="000000" w:themeColor="text1"/>
        </w:rPr>
        <w:t>Die gültigen Wettfahrtregeln von World Sailing inkl. der Zusätze des DSV, die Ordnungsvorschriften Regattasegeln und das Verbandsrecht des DSV</w:t>
      </w:r>
      <w:r w:rsidR="00853014" w:rsidRPr="00D46F33">
        <w:rPr>
          <w:rFonts w:ascii="Roboto" w:hAnsi="Roboto"/>
          <w:color w:val="000000" w:themeColor="text1"/>
        </w:rPr>
        <w:t xml:space="preserve"> </w:t>
      </w:r>
      <w:r w:rsidR="00356533" w:rsidRPr="00D46F33">
        <w:rPr>
          <w:rFonts w:ascii="Roboto" w:hAnsi="Roboto"/>
          <w:color w:val="000000" w:themeColor="text1"/>
        </w:rPr>
        <w:t xml:space="preserve">(alles unter </w:t>
      </w:r>
      <w:hyperlink r:id="rId5" w:history="1">
        <w:r w:rsidR="00356533" w:rsidRPr="00D46F33">
          <w:rPr>
            <w:rStyle w:val="Hyperlink"/>
            <w:rFonts w:ascii="Roboto" w:hAnsi="Roboto"/>
            <w:color w:val="000000" w:themeColor="text1"/>
          </w:rPr>
          <w:t>www.dsv.org</w:t>
        </w:r>
      </w:hyperlink>
      <w:r w:rsidR="00356533" w:rsidRPr="00D46F33">
        <w:rPr>
          <w:rFonts w:ascii="Roboto" w:hAnsi="Roboto"/>
          <w:color w:val="000000" w:themeColor="text1"/>
        </w:rPr>
        <w:t>)</w:t>
      </w:r>
      <w:r w:rsidRPr="00D46F33">
        <w:rPr>
          <w:rFonts w:ascii="Roboto" w:hAnsi="Roboto"/>
          <w:color w:val="000000" w:themeColor="text1"/>
        </w:rPr>
        <w:t>, die Klassenvorschriften sowie die Vorschriften der Ausschreibung und Segelanweisung</w:t>
      </w:r>
      <w:r w:rsidR="00F81EE1" w:rsidRPr="00D46F33">
        <w:rPr>
          <w:rFonts w:ascii="Roboto" w:hAnsi="Roboto"/>
          <w:color w:val="000000" w:themeColor="text1"/>
        </w:rPr>
        <w:t xml:space="preserve">, alle in ihrer zum Zeitpunkt der Veranstaltung jeweils gültigen Fassung, </w:t>
      </w:r>
      <w:r w:rsidRPr="00D46F33">
        <w:rPr>
          <w:rFonts w:ascii="Roboto" w:hAnsi="Roboto"/>
          <w:color w:val="000000" w:themeColor="text1"/>
        </w:rPr>
        <w:t>sind einzuhalten und werden ausdrücklich anerkannt.</w:t>
      </w:r>
    </w:p>
    <w:p w14:paraId="6CB2C944" w14:textId="03FF7DF0" w:rsidR="00853014" w:rsidRPr="00D46F33" w:rsidRDefault="00853014" w:rsidP="00D30119">
      <w:pPr>
        <w:spacing w:after="0" w:line="240" w:lineRule="auto"/>
        <w:jc w:val="both"/>
        <w:rPr>
          <w:rFonts w:ascii="Roboto" w:hAnsi="Roboto"/>
          <w:color w:val="000000" w:themeColor="text1"/>
        </w:rPr>
      </w:pPr>
    </w:p>
    <w:p w14:paraId="57EF6F94" w14:textId="77777777" w:rsidR="00853014" w:rsidRPr="00D46F33" w:rsidRDefault="00853014" w:rsidP="00D30119">
      <w:pPr>
        <w:pStyle w:val="KeinLeerraum"/>
        <w:jc w:val="both"/>
        <w:rPr>
          <w:rFonts w:ascii="Roboto" w:hAnsi="Roboto"/>
          <w:color w:val="000000" w:themeColor="text1"/>
        </w:rPr>
      </w:pPr>
      <w:r w:rsidRPr="00D46F33">
        <w:rPr>
          <w:rFonts w:ascii="Roboto" w:hAnsi="Roboto"/>
          <w:color w:val="000000" w:themeColor="text1"/>
        </w:rPr>
        <w:t>Es gilt das Recht der Bundesrepublik Deutschland.</w:t>
      </w:r>
    </w:p>
    <w:p w14:paraId="62891885" w14:textId="77777777" w:rsidR="00FD72B5" w:rsidRPr="00D46F33" w:rsidRDefault="00FD72B5" w:rsidP="00D30119">
      <w:pPr>
        <w:spacing w:after="0" w:line="240" w:lineRule="auto"/>
        <w:jc w:val="both"/>
        <w:rPr>
          <w:rFonts w:ascii="Roboto" w:hAnsi="Roboto"/>
          <w:color w:val="000000" w:themeColor="text1"/>
        </w:rPr>
      </w:pPr>
    </w:p>
    <w:p w14:paraId="407E8A1F" w14:textId="77777777" w:rsidR="00FD72B5" w:rsidRPr="00D46F33" w:rsidRDefault="00FD72B5" w:rsidP="00D30119">
      <w:pPr>
        <w:spacing w:after="0" w:line="240" w:lineRule="auto"/>
        <w:jc w:val="both"/>
        <w:rPr>
          <w:rFonts w:ascii="Roboto" w:hAnsi="Roboto"/>
          <w:color w:val="000000" w:themeColor="text1"/>
          <w:u w:val="single"/>
        </w:rPr>
      </w:pPr>
      <w:r w:rsidRPr="00D46F33">
        <w:rPr>
          <w:rFonts w:ascii="Roboto" w:hAnsi="Roboto"/>
          <w:color w:val="000000" w:themeColor="text1"/>
        </w:rPr>
        <w:t>Bootsklasse</w:t>
      </w:r>
      <w:r w:rsidRPr="00D46F33">
        <w:rPr>
          <w:rFonts w:ascii="Roboto" w:hAnsi="Roboto"/>
          <w:color w:val="000000" w:themeColor="text1"/>
          <w:u w:val="single"/>
        </w:rPr>
        <w:tab/>
      </w:r>
      <w:r w:rsidRPr="00D46F33">
        <w:rPr>
          <w:rFonts w:ascii="Roboto" w:hAnsi="Roboto"/>
          <w:color w:val="000000" w:themeColor="text1"/>
          <w:u w:val="single"/>
        </w:rPr>
        <w:tab/>
      </w:r>
      <w:r w:rsidRPr="00D46F33">
        <w:rPr>
          <w:rFonts w:ascii="Roboto" w:hAnsi="Roboto"/>
          <w:color w:val="000000" w:themeColor="text1"/>
          <w:u w:val="single"/>
        </w:rPr>
        <w:tab/>
      </w:r>
      <w:r w:rsidRPr="00D46F33">
        <w:rPr>
          <w:rFonts w:ascii="Roboto" w:hAnsi="Roboto"/>
          <w:color w:val="000000" w:themeColor="text1"/>
        </w:rPr>
        <w:tab/>
        <w:t>Segelnummer</w:t>
      </w:r>
      <w:r w:rsidRPr="00D46F33">
        <w:rPr>
          <w:rFonts w:ascii="Roboto" w:hAnsi="Roboto"/>
          <w:color w:val="000000" w:themeColor="text1"/>
          <w:u w:val="single"/>
        </w:rPr>
        <w:tab/>
      </w:r>
      <w:r w:rsidRPr="00D46F33">
        <w:rPr>
          <w:rFonts w:ascii="Roboto" w:hAnsi="Roboto"/>
          <w:color w:val="000000" w:themeColor="text1"/>
          <w:u w:val="single"/>
        </w:rPr>
        <w:tab/>
      </w:r>
      <w:r w:rsidRPr="00D46F33">
        <w:rPr>
          <w:rFonts w:ascii="Roboto" w:hAnsi="Roboto"/>
          <w:color w:val="000000" w:themeColor="text1"/>
          <w:u w:val="single"/>
        </w:rPr>
        <w:tab/>
      </w:r>
      <w:r w:rsidRPr="00D46F33">
        <w:rPr>
          <w:rFonts w:ascii="Roboto" w:hAnsi="Roboto"/>
          <w:color w:val="000000" w:themeColor="text1"/>
          <w:u w:val="single"/>
        </w:rPr>
        <w:tab/>
      </w:r>
    </w:p>
    <w:p w14:paraId="51859F01" w14:textId="77777777" w:rsidR="00FD72B5" w:rsidRPr="00D46F33" w:rsidRDefault="00FD72B5" w:rsidP="00D30119">
      <w:pPr>
        <w:spacing w:after="0" w:line="240" w:lineRule="auto"/>
        <w:jc w:val="both"/>
        <w:rPr>
          <w:rFonts w:ascii="Roboto" w:hAnsi="Roboto"/>
          <w:color w:val="000000" w:themeColor="text1"/>
        </w:rPr>
      </w:pPr>
    </w:p>
    <w:p w14:paraId="0E31B7BE" w14:textId="77777777" w:rsidR="00FD72B5" w:rsidRPr="00D46F33" w:rsidRDefault="00FD72B5" w:rsidP="00D30119">
      <w:pPr>
        <w:spacing w:after="0" w:line="240" w:lineRule="auto"/>
        <w:jc w:val="both"/>
        <w:rPr>
          <w:rFonts w:ascii="Roboto" w:hAnsi="Roboto"/>
          <w:color w:val="000000" w:themeColor="text1"/>
          <w:u w:val="single"/>
        </w:rPr>
      </w:pPr>
      <w:r w:rsidRPr="00D46F33">
        <w:rPr>
          <w:rFonts w:ascii="Roboto" w:hAnsi="Roboto"/>
          <w:color w:val="000000" w:themeColor="text1"/>
        </w:rPr>
        <w:t>Name des Crewmitglieds/Bootsführers</w:t>
      </w:r>
      <w:r w:rsidRPr="00D46F33">
        <w:rPr>
          <w:rFonts w:ascii="Roboto" w:hAnsi="Roboto"/>
          <w:color w:val="000000" w:themeColor="text1"/>
          <w:u w:val="single"/>
        </w:rPr>
        <w:tab/>
      </w:r>
      <w:r w:rsidRPr="00D46F33">
        <w:rPr>
          <w:rFonts w:ascii="Roboto" w:hAnsi="Roboto"/>
          <w:color w:val="000000" w:themeColor="text1"/>
          <w:u w:val="single"/>
        </w:rPr>
        <w:tab/>
      </w:r>
      <w:r w:rsidRPr="00D46F33">
        <w:rPr>
          <w:rFonts w:ascii="Roboto" w:hAnsi="Roboto"/>
          <w:color w:val="000000" w:themeColor="text1"/>
          <w:u w:val="single"/>
        </w:rPr>
        <w:tab/>
      </w:r>
      <w:r w:rsidRPr="00D46F33">
        <w:rPr>
          <w:rFonts w:ascii="Roboto" w:hAnsi="Roboto"/>
          <w:color w:val="000000" w:themeColor="text1"/>
          <w:u w:val="single"/>
        </w:rPr>
        <w:tab/>
      </w:r>
      <w:r w:rsidRPr="00D46F33">
        <w:rPr>
          <w:rFonts w:ascii="Roboto" w:hAnsi="Roboto"/>
          <w:color w:val="000000" w:themeColor="text1"/>
          <w:u w:val="single"/>
        </w:rPr>
        <w:tab/>
      </w:r>
      <w:r w:rsidRPr="00D46F33">
        <w:rPr>
          <w:rFonts w:ascii="Roboto" w:hAnsi="Roboto"/>
          <w:color w:val="000000" w:themeColor="text1"/>
          <w:u w:val="single"/>
        </w:rPr>
        <w:tab/>
      </w:r>
      <w:r w:rsidRPr="00D46F33">
        <w:rPr>
          <w:rFonts w:ascii="Roboto" w:hAnsi="Roboto"/>
          <w:color w:val="000000" w:themeColor="text1"/>
          <w:u w:val="single"/>
        </w:rPr>
        <w:tab/>
      </w:r>
    </w:p>
    <w:p w14:paraId="2462A75A" w14:textId="77777777" w:rsidR="00FD72B5" w:rsidRPr="00D46F33" w:rsidRDefault="00FD72B5" w:rsidP="00D30119">
      <w:pPr>
        <w:spacing w:after="0" w:line="240" w:lineRule="auto"/>
        <w:jc w:val="both"/>
        <w:rPr>
          <w:rFonts w:ascii="Roboto" w:hAnsi="Roboto"/>
          <w:color w:val="000000" w:themeColor="text1"/>
        </w:rPr>
      </w:pPr>
    </w:p>
    <w:p w14:paraId="77BAEB6D" w14:textId="77777777" w:rsidR="00FD72B5" w:rsidRPr="00D46F33" w:rsidRDefault="00FD72B5" w:rsidP="00D30119">
      <w:pPr>
        <w:spacing w:after="0" w:line="240" w:lineRule="auto"/>
        <w:jc w:val="both"/>
        <w:rPr>
          <w:rFonts w:ascii="Roboto" w:hAnsi="Roboto"/>
          <w:color w:val="000000" w:themeColor="text1"/>
        </w:rPr>
      </w:pPr>
    </w:p>
    <w:p w14:paraId="58E6BC97" w14:textId="1BD44205" w:rsidR="00FD72B5" w:rsidRPr="00D46F33" w:rsidRDefault="00FD72B5" w:rsidP="00D30119">
      <w:pPr>
        <w:spacing w:after="0" w:line="240" w:lineRule="auto"/>
        <w:jc w:val="both"/>
        <w:rPr>
          <w:rFonts w:ascii="Roboto" w:hAnsi="Roboto"/>
          <w:color w:val="000000" w:themeColor="text1"/>
        </w:rPr>
      </w:pPr>
      <w:r w:rsidRPr="00D46F33">
        <w:rPr>
          <w:rFonts w:ascii="Roboto" w:hAnsi="Roboto"/>
          <w:color w:val="000000" w:themeColor="text1"/>
        </w:rPr>
        <w:t>Ort, Datum</w:t>
      </w:r>
      <w:r w:rsidRPr="00D46F33">
        <w:rPr>
          <w:rFonts w:ascii="Roboto" w:hAnsi="Roboto"/>
          <w:color w:val="000000" w:themeColor="text1"/>
          <w:u w:val="single"/>
        </w:rPr>
        <w:tab/>
      </w:r>
      <w:r w:rsidRPr="00D46F33">
        <w:rPr>
          <w:rFonts w:ascii="Roboto" w:hAnsi="Roboto"/>
          <w:color w:val="000000" w:themeColor="text1"/>
          <w:u w:val="single"/>
        </w:rPr>
        <w:tab/>
      </w:r>
      <w:r w:rsidRPr="00D46F33">
        <w:rPr>
          <w:rFonts w:ascii="Roboto" w:hAnsi="Roboto"/>
          <w:color w:val="000000" w:themeColor="text1"/>
          <w:u w:val="single"/>
        </w:rPr>
        <w:tab/>
      </w:r>
      <w:r w:rsidRPr="00D46F33">
        <w:rPr>
          <w:rFonts w:ascii="Roboto" w:hAnsi="Roboto"/>
          <w:color w:val="000000" w:themeColor="text1"/>
        </w:rPr>
        <w:tab/>
        <w:t>Unterschrift</w:t>
      </w:r>
      <w:r w:rsidRPr="00D46F33">
        <w:rPr>
          <w:rFonts w:ascii="Roboto" w:hAnsi="Roboto"/>
          <w:color w:val="000000" w:themeColor="text1"/>
          <w:u w:val="single"/>
        </w:rPr>
        <w:tab/>
      </w:r>
      <w:r w:rsidRPr="00D46F33">
        <w:rPr>
          <w:rFonts w:ascii="Roboto" w:hAnsi="Roboto"/>
          <w:color w:val="000000" w:themeColor="text1"/>
          <w:u w:val="single"/>
        </w:rPr>
        <w:tab/>
      </w:r>
      <w:r w:rsidRPr="00D46F33">
        <w:rPr>
          <w:rFonts w:ascii="Roboto" w:hAnsi="Roboto"/>
          <w:color w:val="000000" w:themeColor="text1"/>
          <w:u w:val="single"/>
        </w:rPr>
        <w:tab/>
      </w:r>
      <w:r w:rsidRPr="00D46F33">
        <w:rPr>
          <w:rFonts w:ascii="Roboto" w:hAnsi="Roboto"/>
          <w:color w:val="000000" w:themeColor="text1"/>
          <w:u w:val="single"/>
        </w:rPr>
        <w:tab/>
      </w:r>
      <w:r w:rsidRPr="00D46F33">
        <w:rPr>
          <w:rFonts w:ascii="Roboto" w:hAnsi="Roboto"/>
          <w:color w:val="000000" w:themeColor="text1"/>
          <w:u w:val="single"/>
        </w:rPr>
        <w:tab/>
      </w:r>
      <w:r w:rsidRPr="00D46F33">
        <w:rPr>
          <w:rFonts w:ascii="Roboto" w:hAnsi="Roboto"/>
          <w:color w:val="000000" w:themeColor="text1"/>
          <w:u w:val="single"/>
        </w:rPr>
        <w:tab/>
      </w:r>
      <w:r w:rsidRPr="00D46F33">
        <w:rPr>
          <w:rFonts w:ascii="Roboto" w:hAnsi="Roboto"/>
          <w:color w:val="000000" w:themeColor="text1"/>
        </w:rPr>
        <w:tab/>
      </w:r>
      <w:r w:rsidRPr="00D46F33">
        <w:rPr>
          <w:rFonts w:ascii="Roboto" w:hAnsi="Roboto"/>
          <w:color w:val="000000" w:themeColor="text1"/>
        </w:rPr>
        <w:tab/>
      </w:r>
      <w:r w:rsidRPr="00D46F33">
        <w:rPr>
          <w:rFonts w:ascii="Roboto" w:hAnsi="Roboto"/>
          <w:color w:val="000000" w:themeColor="text1"/>
        </w:rPr>
        <w:tab/>
      </w:r>
      <w:r w:rsidRPr="00D46F33">
        <w:rPr>
          <w:rFonts w:ascii="Roboto" w:hAnsi="Roboto"/>
          <w:color w:val="000000" w:themeColor="text1"/>
        </w:rPr>
        <w:tab/>
      </w:r>
      <w:r w:rsidRPr="00D46F33">
        <w:rPr>
          <w:rFonts w:ascii="Roboto" w:hAnsi="Roboto"/>
          <w:color w:val="000000" w:themeColor="text1"/>
        </w:rPr>
        <w:tab/>
        <w:t>(bei Minderjährigen der gesetzlichen Vertreter)</w:t>
      </w:r>
    </w:p>
    <w:bookmarkEnd w:id="0"/>
    <w:p w14:paraId="26DDE0C5" w14:textId="77777777" w:rsidR="00FD72B5" w:rsidRPr="00D46F33" w:rsidRDefault="00FD72B5" w:rsidP="00FD72B5">
      <w:pPr>
        <w:spacing w:after="0" w:line="240" w:lineRule="auto"/>
        <w:rPr>
          <w:rFonts w:ascii="Roboto" w:hAnsi="Roboto"/>
          <w:color w:val="000000" w:themeColor="text1"/>
        </w:rPr>
      </w:pPr>
    </w:p>
    <w:p w14:paraId="2904BF55" w14:textId="77777777" w:rsidR="00FD72B5" w:rsidRPr="00D46F33" w:rsidRDefault="00FD72B5" w:rsidP="00FD72B5">
      <w:pPr>
        <w:spacing w:after="0" w:line="240" w:lineRule="auto"/>
        <w:rPr>
          <w:rFonts w:ascii="Roboto" w:hAnsi="Roboto"/>
          <w:color w:val="000000" w:themeColor="text1"/>
          <w:lang w:val="en-GB"/>
        </w:rPr>
      </w:pPr>
      <w:r w:rsidRPr="00D46F33">
        <w:rPr>
          <w:rFonts w:ascii="Roboto" w:hAnsi="Roboto"/>
          <w:color w:val="000000" w:themeColor="text1"/>
          <w:lang w:val="en-GB"/>
        </w:rPr>
        <w:br w:type="column"/>
      </w:r>
      <w:r w:rsidRPr="00D46F33">
        <w:rPr>
          <w:rFonts w:ascii="Roboto" w:hAnsi="Roboto"/>
          <w:color w:val="000000" w:themeColor="text1"/>
          <w:lang w:val="en-GB"/>
        </w:rPr>
        <w:lastRenderedPageBreak/>
        <w:t xml:space="preserve">Limitation of liability - cognovits clause </w:t>
      </w:r>
    </w:p>
    <w:p w14:paraId="362CEA95" w14:textId="77777777" w:rsidR="00FD72B5" w:rsidRPr="00D46F33" w:rsidRDefault="00FD72B5" w:rsidP="00FD72B5">
      <w:pPr>
        <w:spacing w:after="0" w:line="240" w:lineRule="auto"/>
        <w:rPr>
          <w:rFonts w:ascii="Roboto" w:hAnsi="Roboto"/>
          <w:color w:val="000000" w:themeColor="text1"/>
          <w:lang w:val="en-GB"/>
        </w:rPr>
      </w:pPr>
    </w:p>
    <w:p w14:paraId="743033A3" w14:textId="77777777" w:rsidR="00FD72B5" w:rsidRPr="00D46F33" w:rsidRDefault="00FD72B5" w:rsidP="00FD72B5">
      <w:pPr>
        <w:spacing w:after="0" w:line="240" w:lineRule="auto"/>
        <w:rPr>
          <w:rFonts w:ascii="Roboto" w:hAnsi="Roboto"/>
          <w:color w:val="000000" w:themeColor="text1"/>
          <w:lang w:val="en-GB"/>
        </w:rPr>
      </w:pPr>
      <w:r w:rsidRPr="00D46F33">
        <w:rPr>
          <w:rFonts w:ascii="Roboto" w:hAnsi="Roboto"/>
          <w:color w:val="000000" w:themeColor="text1"/>
          <w:lang w:val="en-GB"/>
        </w:rPr>
        <w:t xml:space="preserve">The responsibility for the decision to participate in a race/practice event or to continue with it is solely with the skipper; to that extent the skipper also accepts full responsibility for the crew. The skipper is responsible for the qualification and the correct nautical conduct of the crew as well as for the suitability and the transport-safe condition of the registered boat. </w:t>
      </w:r>
    </w:p>
    <w:p w14:paraId="7839E86D" w14:textId="77777777" w:rsidR="00FD72B5" w:rsidRPr="00D46F33" w:rsidRDefault="00FD72B5" w:rsidP="00FD72B5">
      <w:pPr>
        <w:spacing w:after="0" w:line="240" w:lineRule="auto"/>
        <w:rPr>
          <w:rFonts w:ascii="Roboto" w:hAnsi="Roboto"/>
          <w:color w:val="000000" w:themeColor="text1"/>
          <w:lang w:val="en-GB"/>
        </w:rPr>
      </w:pPr>
    </w:p>
    <w:p w14:paraId="6096934F" w14:textId="77777777" w:rsidR="00FD72B5" w:rsidRPr="00D46F33" w:rsidRDefault="00FD72B5" w:rsidP="00FD72B5">
      <w:pPr>
        <w:spacing w:after="0" w:line="240" w:lineRule="auto"/>
        <w:rPr>
          <w:rFonts w:ascii="Roboto" w:hAnsi="Roboto"/>
          <w:color w:val="000000" w:themeColor="text1"/>
          <w:lang w:val="en-GB"/>
        </w:rPr>
      </w:pPr>
      <w:r w:rsidRPr="00D46F33">
        <w:rPr>
          <w:rFonts w:ascii="Roboto" w:hAnsi="Roboto"/>
          <w:color w:val="000000" w:themeColor="text1"/>
          <w:lang w:val="en-GB"/>
        </w:rPr>
        <w:t xml:space="preserve">In cases of Force Majeure or on grounds of administrative orders or for safety reasons, the organizer is entitled to make changes in the realization of the event or to cancel the event. This does not constitute any liability by the organizer towards the participant, if the reasons for the changes or the cancellation do not result from a wilful or grossly negligent behaviour of the organizer. </w:t>
      </w:r>
    </w:p>
    <w:p w14:paraId="0B9E2554" w14:textId="77777777" w:rsidR="00FD72B5" w:rsidRPr="00D46F33" w:rsidRDefault="00FD72B5" w:rsidP="00FD72B5">
      <w:pPr>
        <w:spacing w:after="0" w:line="240" w:lineRule="auto"/>
        <w:rPr>
          <w:rFonts w:ascii="Roboto" w:hAnsi="Roboto"/>
          <w:color w:val="000000" w:themeColor="text1"/>
          <w:lang w:val="en-GB"/>
        </w:rPr>
      </w:pPr>
    </w:p>
    <w:p w14:paraId="46D16C74" w14:textId="28CE9710" w:rsidR="00794960" w:rsidRPr="00D46F33" w:rsidRDefault="00FD72B5" w:rsidP="00794960">
      <w:pPr>
        <w:pStyle w:val="KeinLeerraum"/>
        <w:rPr>
          <w:rFonts w:ascii="Roboto" w:hAnsi="Roboto"/>
          <w:color w:val="000000" w:themeColor="text1"/>
          <w:lang w:val="en-US"/>
        </w:rPr>
      </w:pPr>
      <w:r w:rsidRPr="00D46F33">
        <w:rPr>
          <w:rFonts w:ascii="Roboto" w:hAnsi="Roboto"/>
          <w:color w:val="000000" w:themeColor="text1"/>
          <w:lang w:val="en-US"/>
        </w:rPr>
        <w:t>In case of a violation of obligations that do not constitute primary or material contractual duties (cardinal obligations</w:t>
      </w:r>
      <w:r w:rsidR="00794960" w:rsidRPr="00D46F33">
        <w:rPr>
          <w:rFonts w:ascii="Roboto" w:hAnsi="Roboto"/>
          <w:color w:val="000000" w:themeColor="text1"/>
          <w:lang w:val="en-US"/>
        </w:rPr>
        <w:t xml:space="preserve"> </w:t>
      </w:r>
      <w:r w:rsidR="00F81EE1" w:rsidRPr="00D46F33">
        <w:rPr>
          <w:rFonts w:ascii="Roboto" w:hAnsi="Roboto"/>
          <w:color w:val="000000" w:themeColor="text1"/>
          <w:lang w:val="en-US"/>
        </w:rPr>
        <w:t xml:space="preserve">– </w:t>
      </w:r>
      <w:r w:rsidR="00794960" w:rsidRPr="00D46F33">
        <w:rPr>
          <w:rFonts w:ascii="Roboto" w:hAnsi="Roboto"/>
          <w:color w:val="000000" w:themeColor="text1"/>
          <w:lang w:val="en"/>
        </w:rPr>
        <w:t xml:space="preserve">such obligations, the fulfillment of which is necessary to achieve the objective of the contract, which </w:t>
      </w:r>
      <w:proofErr w:type="spellStart"/>
      <w:r w:rsidR="00794960" w:rsidRPr="00D46F33">
        <w:rPr>
          <w:rFonts w:ascii="Roboto" w:hAnsi="Roboto"/>
          <w:color w:val="000000" w:themeColor="text1"/>
          <w:lang w:val="en"/>
        </w:rPr>
        <w:t>characteri</w:t>
      </w:r>
      <w:r w:rsidR="00894915" w:rsidRPr="00D46F33">
        <w:rPr>
          <w:rFonts w:ascii="Roboto" w:hAnsi="Roboto"/>
          <w:color w:val="000000" w:themeColor="text1"/>
          <w:lang w:val="en"/>
        </w:rPr>
        <w:t>s</w:t>
      </w:r>
      <w:r w:rsidR="00794960" w:rsidRPr="00D46F33">
        <w:rPr>
          <w:rFonts w:ascii="Roboto" w:hAnsi="Roboto"/>
          <w:color w:val="000000" w:themeColor="text1"/>
          <w:lang w:val="en"/>
        </w:rPr>
        <w:t>e</w:t>
      </w:r>
      <w:proofErr w:type="spellEnd"/>
      <w:r w:rsidR="00794960" w:rsidRPr="00D46F33">
        <w:rPr>
          <w:rFonts w:ascii="Roboto" w:hAnsi="Roboto"/>
          <w:color w:val="000000" w:themeColor="text1"/>
          <w:lang w:val="en"/>
        </w:rPr>
        <w:t xml:space="preserve"> the contract and </w:t>
      </w:r>
      <w:r w:rsidR="00894915" w:rsidRPr="00D46F33">
        <w:rPr>
          <w:rFonts w:ascii="Roboto" w:hAnsi="Roboto"/>
          <w:color w:val="000000" w:themeColor="text1"/>
          <w:lang w:val="en"/>
        </w:rPr>
        <w:t>the</w:t>
      </w:r>
      <w:r w:rsidR="00794960" w:rsidRPr="00D46F33">
        <w:rPr>
          <w:rFonts w:ascii="Roboto" w:hAnsi="Roboto"/>
          <w:color w:val="000000" w:themeColor="text1"/>
          <w:lang w:val="en"/>
        </w:rPr>
        <w:t xml:space="preserve"> fulfillment </w:t>
      </w:r>
      <w:r w:rsidR="00894915" w:rsidRPr="00D46F33">
        <w:rPr>
          <w:rFonts w:ascii="Roboto" w:hAnsi="Roboto"/>
          <w:color w:val="000000" w:themeColor="text1"/>
          <w:lang w:val="en"/>
        </w:rPr>
        <w:t xml:space="preserve">on </w:t>
      </w:r>
      <w:r w:rsidR="00894915" w:rsidRPr="00D46F33">
        <w:rPr>
          <w:rFonts w:ascii="Roboto" w:hAnsi="Roboto"/>
          <w:color w:val="000000" w:themeColor="text1"/>
          <w:lang w:val="en-GB"/>
        </w:rPr>
        <w:t>which</w:t>
      </w:r>
      <w:r w:rsidR="00894915" w:rsidRPr="00D46F33">
        <w:rPr>
          <w:rFonts w:ascii="Roboto" w:hAnsi="Roboto"/>
          <w:color w:val="000000" w:themeColor="text1"/>
          <w:lang w:val="en"/>
        </w:rPr>
        <w:t xml:space="preserve"> </w:t>
      </w:r>
      <w:r w:rsidR="00794960" w:rsidRPr="00D46F33">
        <w:rPr>
          <w:rFonts w:ascii="Roboto" w:hAnsi="Roboto"/>
          <w:color w:val="000000" w:themeColor="text1"/>
          <w:lang w:val="en"/>
        </w:rPr>
        <w:t>the participant may rely</w:t>
      </w:r>
      <w:r w:rsidRPr="00D46F33">
        <w:rPr>
          <w:rFonts w:ascii="Roboto" w:hAnsi="Roboto"/>
          <w:color w:val="000000" w:themeColor="text1"/>
          <w:lang w:val="en-US"/>
        </w:rPr>
        <w:t>), the liability of the organizer for financial and property damages incurred by the participant</w:t>
      </w:r>
      <w:r w:rsidRPr="00D46F33">
        <w:rPr>
          <w:rFonts w:ascii="Roboto" w:hAnsi="Roboto"/>
          <w:color w:val="000000" w:themeColor="text1"/>
          <w:lang w:val="en-GB"/>
        </w:rPr>
        <w:t xml:space="preserve"> during or in connection with the participation in the event and resulting from a conduct of the organizer, its representatives, servants or agents, is restricted to damages that were caused wilfully or grossly negligent. When a violation of cardinal obligations occurs due to minor negligence, the liability of the organizer is limited to foreseeable, typical damages. To the extent that the liability for damages of the organizer is excluded or restricted, the participant also relieves the staff - employees and representatives, agents, servants, sponsors and individuals who provide or drive salvage, safety or rescue vessels or assist with their use - from the individual liability for damages, as well as also all other individuals who were instructed to act in connection with the realization of the event. </w:t>
      </w:r>
      <w:r w:rsidR="00ED7F17" w:rsidRPr="00D46F33">
        <w:rPr>
          <w:rFonts w:ascii="Roboto" w:hAnsi="Roboto"/>
          <w:color w:val="000000" w:themeColor="text1"/>
          <w:lang w:val="en" w:eastAsia="de-DE"/>
        </w:rPr>
        <w:t xml:space="preserve">The </w:t>
      </w:r>
      <w:r w:rsidR="00894915" w:rsidRPr="00D46F33">
        <w:rPr>
          <w:rFonts w:ascii="Roboto" w:hAnsi="Roboto"/>
          <w:color w:val="000000" w:themeColor="text1"/>
          <w:lang w:val="en" w:eastAsia="de-DE"/>
        </w:rPr>
        <w:t>above</w:t>
      </w:r>
      <w:r w:rsidR="00ED7F17" w:rsidRPr="00D46F33">
        <w:rPr>
          <w:rFonts w:ascii="Roboto" w:hAnsi="Roboto"/>
          <w:color w:val="000000" w:themeColor="text1"/>
          <w:lang w:val="en" w:eastAsia="de-DE"/>
        </w:rPr>
        <w:t xml:space="preserve"> limitations of liability do not apply to damages resulting from injury to life, </w:t>
      </w:r>
      <w:r w:rsidR="00894915" w:rsidRPr="00D46F33">
        <w:rPr>
          <w:rFonts w:ascii="Roboto" w:hAnsi="Roboto"/>
          <w:color w:val="000000" w:themeColor="text1"/>
          <w:lang w:val="en" w:eastAsia="de-DE"/>
        </w:rPr>
        <w:t>limb</w:t>
      </w:r>
      <w:r w:rsidR="00ED7F17" w:rsidRPr="00D46F33">
        <w:rPr>
          <w:rFonts w:ascii="Roboto" w:hAnsi="Roboto"/>
          <w:color w:val="000000" w:themeColor="text1"/>
          <w:lang w:val="en" w:eastAsia="de-DE"/>
        </w:rPr>
        <w:t xml:space="preserve"> or health.</w:t>
      </w:r>
    </w:p>
    <w:p w14:paraId="3D2AE914" w14:textId="77777777" w:rsidR="00794960" w:rsidRPr="00D46F33" w:rsidRDefault="00794960" w:rsidP="00794960">
      <w:pPr>
        <w:pStyle w:val="KeinLeerraum"/>
        <w:rPr>
          <w:rFonts w:ascii="Roboto" w:hAnsi="Roboto"/>
          <w:color w:val="000000" w:themeColor="text1"/>
          <w:lang w:val="en-GB"/>
        </w:rPr>
      </w:pPr>
    </w:p>
    <w:p w14:paraId="4D0AC302" w14:textId="44DDB9A9" w:rsidR="00FD72B5" w:rsidRPr="00D46F33" w:rsidRDefault="00FD72B5" w:rsidP="00472D77">
      <w:pPr>
        <w:pStyle w:val="KeinLeerraum"/>
        <w:rPr>
          <w:rFonts w:ascii="Roboto" w:hAnsi="Roboto"/>
          <w:color w:val="000000" w:themeColor="text1"/>
          <w:lang w:val="en-GB"/>
        </w:rPr>
      </w:pPr>
      <w:r w:rsidRPr="00D46F33">
        <w:rPr>
          <w:rFonts w:ascii="Roboto" w:hAnsi="Roboto"/>
          <w:color w:val="000000" w:themeColor="text1"/>
          <w:lang w:val="en-GB"/>
        </w:rPr>
        <w:t xml:space="preserve">The effective racing rules of World Sailing, the administrative regulations regatta-sailing and the association </w:t>
      </w:r>
      <w:r w:rsidR="00ED7F17" w:rsidRPr="00D46F33">
        <w:rPr>
          <w:rFonts w:ascii="Roboto" w:hAnsi="Roboto"/>
          <w:color w:val="000000" w:themeColor="text1"/>
          <w:lang w:val="en-GB"/>
        </w:rPr>
        <w:t xml:space="preserve">law </w:t>
      </w:r>
      <w:r w:rsidRPr="00D46F33">
        <w:rPr>
          <w:rFonts w:ascii="Roboto" w:hAnsi="Roboto"/>
          <w:color w:val="000000" w:themeColor="text1"/>
          <w:lang w:val="en-GB"/>
        </w:rPr>
        <w:t>of the DSV</w:t>
      </w:r>
      <w:r w:rsidR="00ED7F17" w:rsidRPr="00D46F33">
        <w:rPr>
          <w:rFonts w:ascii="Roboto" w:hAnsi="Roboto"/>
          <w:color w:val="000000" w:themeColor="text1"/>
          <w:lang w:val="en-GB"/>
        </w:rPr>
        <w:t xml:space="preserve"> (all under </w:t>
      </w:r>
      <w:hyperlink r:id="rId6" w:history="1">
        <w:r w:rsidR="00ED7F17" w:rsidRPr="00D46F33">
          <w:rPr>
            <w:rStyle w:val="Hyperlink"/>
            <w:rFonts w:ascii="Roboto" w:hAnsi="Roboto"/>
            <w:color w:val="000000" w:themeColor="text1"/>
            <w:lang w:val="en-GB"/>
          </w:rPr>
          <w:t>www.dsv.org</w:t>
        </w:r>
      </w:hyperlink>
      <w:r w:rsidR="00ED7F17" w:rsidRPr="00D46F33">
        <w:rPr>
          <w:rFonts w:ascii="Roboto" w:hAnsi="Roboto"/>
          <w:color w:val="000000" w:themeColor="text1"/>
          <w:lang w:val="en-GB"/>
        </w:rPr>
        <w:t>)</w:t>
      </w:r>
      <w:r w:rsidRPr="00D46F33">
        <w:rPr>
          <w:rFonts w:ascii="Roboto" w:hAnsi="Roboto"/>
          <w:color w:val="000000" w:themeColor="text1"/>
          <w:lang w:val="en-GB"/>
        </w:rPr>
        <w:t xml:space="preserve">, the class rules as well as the regulations of the </w:t>
      </w:r>
      <w:r w:rsidR="00DD3DB3" w:rsidRPr="00D46F33">
        <w:rPr>
          <w:rFonts w:ascii="Roboto" w:hAnsi="Roboto"/>
          <w:color w:val="000000" w:themeColor="text1"/>
          <w:lang w:val="en-GB"/>
        </w:rPr>
        <w:t>notice of race</w:t>
      </w:r>
      <w:r w:rsidRPr="00D46F33">
        <w:rPr>
          <w:rFonts w:ascii="Roboto" w:hAnsi="Roboto"/>
          <w:color w:val="000000" w:themeColor="text1"/>
          <w:lang w:val="en-GB"/>
        </w:rPr>
        <w:t xml:space="preserve"> and the sailing instructions</w:t>
      </w:r>
      <w:r w:rsidR="00472D77" w:rsidRPr="00D46F33">
        <w:rPr>
          <w:rFonts w:ascii="Roboto" w:hAnsi="Roboto"/>
          <w:color w:val="000000" w:themeColor="text1"/>
          <w:lang w:val="en-GB"/>
        </w:rPr>
        <w:t xml:space="preserve">, </w:t>
      </w:r>
      <w:r w:rsidR="00472D77" w:rsidRPr="00D46F33">
        <w:rPr>
          <w:rFonts w:ascii="Roboto" w:hAnsi="Roboto"/>
          <w:color w:val="000000" w:themeColor="text1"/>
          <w:lang w:val="en" w:eastAsia="de-DE"/>
        </w:rPr>
        <w:t xml:space="preserve">all </w:t>
      </w:r>
      <w:r w:rsidR="00DD3DB3" w:rsidRPr="00D46F33">
        <w:rPr>
          <w:rFonts w:ascii="Roboto" w:hAnsi="Roboto"/>
          <w:color w:val="000000" w:themeColor="text1"/>
          <w:lang w:val="en" w:eastAsia="de-DE"/>
        </w:rPr>
        <w:t>as amended</w:t>
      </w:r>
      <w:r w:rsidR="00472D77" w:rsidRPr="00D46F33">
        <w:rPr>
          <w:rFonts w:ascii="Roboto" w:hAnsi="Roboto"/>
          <w:color w:val="000000" w:themeColor="text1"/>
          <w:lang w:val="en" w:eastAsia="de-DE"/>
        </w:rPr>
        <w:t xml:space="preserve"> at the time of the event,</w:t>
      </w:r>
      <w:r w:rsidRPr="00D46F33">
        <w:rPr>
          <w:rFonts w:ascii="Roboto" w:hAnsi="Roboto"/>
          <w:color w:val="000000" w:themeColor="text1"/>
          <w:lang w:val="en-GB"/>
        </w:rPr>
        <w:t xml:space="preserve"> </w:t>
      </w:r>
      <w:r w:rsidR="00DD3DB3" w:rsidRPr="00D46F33">
        <w:rPr>
          <w:rFonts w:ascii="Roboto" w:hAnsi="Roboto"/>
          <w:color w:val="000000" w:themeColor="text1"/>
          <w:lang w:val="en-GB"/>
        </w:rPr>
        <w:t>shall</w:t>
      </w:r>
      <w:r w:rsidRPr="00D46F33">
        <w:rPr>
          <w:rFonts w:ascii="Roboto" w:hAnsi="Roboto"/>
          <w:color w:val="000000" w:themeColor="text1"/>
          <w:lang w:val="en-GB"/>
        </w:rPr>
        <w:t xml:space="preserve"> be complied with and are expressly </w:t>
      </w:r>
      <w:r w:rsidR="00DD3DB3" w:rsidRPr="00D46F33">
        <w:rPr>
          <w:rFonts w:ascii="Roboto" w:hAnsi="Roboto"/>
          <w:color w:val="000000" w:themeColor="text1"/>
          <w:lang w:val="en-GB"/>
        </w:rPr>
        <w:t>accepted</w:t>
      </w:r>
      <w:r w:rsidRPr="00D46F33">
        <w:rPr>
          <w:rFonts w:ascii="Roboto" w:hAnsi="Roboto"/>
          <w:color w:val="000000" w:themeColor="text1"/>
          <w:lang w:val="en-GB"/>
        </w:rPr>
        <w:t>.</w:t>
      </w:r>
    </w:p>
    <w:p w14:paraId="30E8061C" w14:textId="77777777" w:rsidR="00FD72B5" w:rsidRPr="00D46F33" w:rsidRDefault="00FD72B5" w:rsidP="00FD72B5">
      <w:pPr>
        <w:spacing w:after="0" w:line="240" w:lineRule="auto"/>
        <w:rPr>
          <w:rFonts w:ascii="Roboto" w:hAnsi="Roboto"/>
          <w:color w:val="000000" w:themeColor="text1"/>
          <w:lang w:val="en-GB"/>
        </w:rPr>
      </w:pPr>
    </w:p>
    <w:p w14:paraId="3732CF62" w14:textId="742C163D" w:rsidR="00472D77" w:rsidRPr="00D46F33" w:rsidRDefault="00472D77" w:rsidP="00472D77">
      <w:pPr>
        <w:pStyle w:val="KeinLeerraum"/>
        <w:rPr>
          <w:rFonts w:ascii="Roboto" w:hAnsi="Roboto"/>
          <w:color w:val="000000" w:themeColor="text1"/>
          <w:lang w:val="en-US"/>
        </w:rPr>
      </w:pPr>
      <w:r w:rsidRPr="00D46F33">
        <w:rPr>
          <w:rFonts w:ascii="Roboto" w:hAnsi="Roboto"/>
          <w:color w:val="000000" w:themeColor="text1"/>
          <w:lang w:val="en-US"/>
        </w:rPr>
        <w:t xml:space="preserve">The law of the Federal Republic of Germany </w:t>
      </w:r>
      <w:r w:rsidR="00DD3DB3" w:rsidRPr="00D46F33">
        <w:rPr>
          <w:rFonts w:ascii="Roboto" w:hAnsi="Roboto"/>
          <w:color w:val="000000" w:themeColor="text1"/>
          <w:lang w:val="en-US"/>
        </w:rPr>
        <w:t>shall apply</w:t>
      </w:r>
      <w:r w:rsidRPr="00D46F33">
        <w:rPr>
          <w:rFonts w:ascii="Roboto" w:hAnsi="Roboto"/>
          <w:color w:val="000000" w:themeColor="text1"/>
          <w:lang w:val="en-US"/>
        </w:rPr>
        <w:t>.</w:t>
      </w:r>
    </w:p>
    <w:p w14:paraId="503F269B" w14:textId="77777777" w:rsidR="00FD72B5" w:rsidRPr="00D46F33" w:rsidRDefault="00FD72B5" w:rsidP="00FD72B5">
      <w:pPr>
        <w:spacing w:after="0" w:line="240" w:lineRule="auto"/>
        <w:rPr>
          <w:rFonts w:ascii="Roboto" w:hAnsi="Roboto"/>
          <w:color w:val="000000" w:themeColor="text1"/>
          <w:lang w:val="en-US"/>
        </w:rPr>
      </w:pPr>
    </w:p>
    <w:p w14:paraId="21B8D842" w14:textId="77777777" w:rsidR="00FD72B5" w:rsidRPr="00D46F33" w:rsidRDefault="00FD72B5" w:rsidP="00FD72B5">
      <w:pPr>
        <w:spacing w:after="0" w:line="240" w:lineRule="auto"/>
        <w:rPr>
          <w:rFonts w:ascii="Roboto" w:hAnsi="Roboto"/>
          <w:color w:val="000000" w:themeColor="text1"/>
          <w:u w:val="single"/>
          <w:lang w:val="en-GB"/>
        </w:rPr>
      </w:pPr>
      <w:proofErr w:type="gramStart"/>
      <w:r w:rsidRPr="00D46F33">
        <w:rPr>
          <w:rFonts w:ascii="Roboto" w:hAnsi="Roboto"/>
          <w:color w:val="000000" w:themeColor="text1"/>
          <w:lang w:val="en-GB"/>
        </w:rPr>
        <w:t xml:space="preserve">Class  </w:t>
      </w:r>
      <w:r w:rsidRPr="00D46F33">
        <w:rPr>
          <w:rFonts w:ascii="Roboto" w:hAnsi="Roboto"/>
          <w:color w:val="000000" w:themeColor="text1"/>
          <w:u w:val="single"/>
          <w:lang w:val="en-GB"/>
        </w:rPr>
        <w:tab/>
      </w:r>
      <w:proofErr w:type="gramEnd"/>
      <w:r w:rsidRPr="00D46F33">
        <w:rPr>
          <w:rFonts w:ascii="Roboto" w:hAnsi="Roboto"/>
          <w:color w:val="000000" w:themeColor="text1"/>
          <w:u w:val="single"/>
          <w:lang w:val="en-GB"/>
        </w:rPr>
        <w:tab/>
      </w:r>
      <w:r w:rsidRPr="00D46F33">
        <w:rPr>
          <w:rFonts w:ascii="Roboto" w:hAnsi="Roboto"/>
          <w:color w:val="000000" w:themeColor="text1"/>
          <w:u w:val="single"/>
          <w:lang w:val="en-GB"/>
        </w:rPr>
        <w:tab/>
      </w:r>
      <w:r w:rsidRPr="00D46F33">
        <w:rPr>
          <w:rFonts w:ascii="Roboto" w:hAnsi="Roboto"/>
          <w:color w:val="000000" w:themeColor="text1"/>
          <w:lang w:val="en-GB"/>
        </w:rPr>
        <w:tab/>
        <w:t xml:space="preserve">Sail number  </w:t>
      </w:r>
      <w:r w:rsidRPr="00D46F33">
        <w:rPr>
          <w:rFonts w:ascii="Roboto" w:hAnsi="Roboto"/>
          <w:color w:val="000000" w:themeColor="text1"/>
          <w:u w:val="single"/>
          <w:lang w:val="en-GB"/>
        </w:rPr>
        <w:tab/>
      </w:r>
      <w:r w:rsidRPr="00D46F33">
        <w:rPr>
          <w:rFonts w:ascii="Roboto" w:hAnsi="Roboto"/>
          <w:color w:val="000000" w:themeColor="text1"/>
          <w:u w:val="single"/>
          <w:lang w:val="en-GB"/>
        </w:rPr>
        <w:tab/>
      </w:r>
      <w:r w:rsidRPr="00D46F33">
        <w:rPr>
          <w:rFonts w:ascii="Roboto" w:hAnsi="Roboto"/>
          <w:color w:val="000000" w:themeColor="text1"/>
          <w:u w:val="single"/>
          <w:lang w:val="en-GB"/>
        </w:rPr>
        <w:tab/>
      </w:r>
      <w:r w:rsidRPr="00D46F33">
        <w:rPr>
          <w:rFonts w:ascii="Roboto" w:hAnsi="Roboto"/>
          <w:color w:val="000000" w:themeColor="text1"/>
          <w:u w:val="single"/>
          <w:lang w:val="en-GB"/>
        </w:rPr>
        <w:tab/>
      </w:r>
    </w:p>
    <w:p w14:paraId="4B4D2E8C" w14:textId="77777777" w:rsidR="00FD72B5" w:rsidRPr="00D46F33" w:rsidRDefault="00FD72B5" w:rsidP="00FD72B5">
      <w:pPr>
        <w:spacing w:after="0" w:line="240" w:lineRule="auto"/>
        <w:rPr>
          <w:rFonts w:ascii="Roboto" w:hAnsi="Roboto"/>
          <w:color w:val="000000" w:themeColor="text1"/>
          <w:lang w:val="en-GB"/>
        </w:rPr>
      </w:pPr>
    </w:p>
    <w:p w14:paraId="6AFF9124" w14:textId="77777777" w:rsidR="00FD72B5" w:rsidRPr="00D46F33" w:rsidRDefault="00FD72B5" w:rsidP="00FD72B5">
      <w:pPr>
        <w:spacing w:after="0" w:line="240" w:lineRule="auto"/>
        <w:rPr>
          <w:rFonts w:ascii="Roboto" w:hAnsi="Roboto"/>
          <w:color w:val="000000" w:themeColor="text1"/>
          <w:u w:val="single"/>
          <w:lang w:val="en-GB"/>
        </w:rPr>
      </w:pPr>
      <w:r w:rsidRPr="00D46F33">
        <w:rPr>
          <w:rFonts w:ascii="Roboto" w:hAnsi="Roboto"/>
          <w:color w:val="000000" w:themeColor="text1"/>
          <w:lang w:val="en-GB"/>
        </w:rPr>
        <w:t>Name of Crewmember/Skipper</w:t>
      </w:r>
      <w:r w:rsidRPr="00D46F33">
        <w:rPr>
          <w:rFonts w:ascii="Roboto" w:hAnsi="Roboto"/>
          <w:color w:val="000000" w:themeColor="text1"/>
          <w:u w:val="single"/>
          <w:lang w:val="en-GB"/>
        </w:rPr>
        <w:tab/>
      </w:r>
      <w:r w:rsidRPr="00D46F33">
        <w:rPr>
          <w:rFonts w:ascii="Roboto" w:hAnsi="Roboto"/>
          <w:color w:val="000000" w:themeColor="text1"/>
          <w:u w:val="single"/>
          <w:lang w:val="en-GB"/>
        </w:rPr>
        <w:tab/>
      </w:r>
      <w:r w:rsidRPr="00D46F33">
        <w:rPr>
          <w:rFonts w:ascii="Roboto" w:hAnsi="Roboto"/>
          <w:color w:val="000000" w:themeColor="text1"/>
          <w:u w:val="single"/>
          <w:lang w:val="en-GB"/>
        </w:rPr>
        <w:tab/>
      </w:r>
      <w:r w:rsidRPr="00D46F33">
        <w:rPr>
          <w:rFonts w:ascii="Roboto" w:hAnsi="Roboto"/>
          <w:color w:val="000000" w:themeColor="text1"/>
          <w:u w:val="single"/>
          <w:lang w:val="en-GB"/>
        </w:rPr>
        <w:tab/>
      </w:r>
      <w:r w:rsidRPr="00D46F33">
        <w:rPr>
          <w:rFonts w:ascii="Roboto" w:hAnsi="Roboto"/>
          <w:color w:val="000000" w:themeColor="text1"/>
          <w:u w:val="single"/>
          <w:lang w:val="en-GB"/>
        </w:rPr>
        <w:tab/>
      </w:r>
      <w:r w:rsidRPr="00D46F33">
        <w:rPr>
          <w:rFonts w:ascii="Roboto" w:hAnsi="Roboto"/>
          <w:color w:val="000000" w:themeColor="text1"/>
          <w:u w:val="single"/>
          <w:lang w:val="en-GB"/>
        </w:rPr>
        <w:tab/>
      </w:r>
      <w:r w:rsidRPr="00D46F33">
        <w:rPr>
          <w:rFonts w:ascii="Roboto" w:hAnsi="Roboto"/>
          <w:color w:val="000000" w:themeColor="text1"/>
          <w:u w:val="single"/>
          <w:lang w:val="en-GB"/>
        </w:rPr>
        <w:tab/>
      </w:r>
      <w:r w:rsidRPr="00D46F33">
        <w:rPr>
          <w:rFonts w:ascii="Roboto" w:hAnsi="Roboto"/>
          <w:color w:val="000000" w:themeColor="text1"/>
          <w:u w:val="single"/>
          <w:lang w:val="en-GB"/>
        </w:rPr>
        <w:tab/>
      </w:r>
    </w:p>
    <w:p w14:paraId="696FFB93" w14:textId="77777777" w:rsidR="00FD72B5" w:rsidRPr="00D46F33" w:rsidRDefault="00FD72B5" w:rsidP="00FD72B5">
      <w:pPr>
        <w:spacing w:after="0" w:line="240" w:lineRule="auto"/>
        <w:rPr>
          <w:rFonts w:ascii="Roboto" w:hAnsi="Roboto"/>
          <w:color w:val="000000" w:themeColor="text1"/>
          <w:lang w:val="en-GB"/>
        </w:rPr>
      </w:pPr>
    </w:p>
    <w:p w14:paraId="08132D04" w14:textId="77777777" w:rsidR="00FD72B5" w:rsidRPr="00D46F33" w:rsidRDefault="00FD72B5" w:rsidP="00FD72B5">
      <w:pPr>
        <w:spacing w:after="0" w:line="240" w:lineRule="auto"/>
        <w:rPr>
          <w:rFonts w:ascii="Roboto" w:hAnsi="Roboto"/>
          <w:color w:val="000000" w:themeColor="text1"/>
          <w:lang w:val="en-GB"/>
        </w:rPr>
      </w:pPr>
    </w:p>
    <w:p w14:paraId="62B2BA88" w14:textId="344C8EA1" w:rsidR="00FD72B5" w:rsidRPr="00D46F33" w:rsidRDefault="00FD72B5" w:rsidP="00FD72B5">
      <w:pPr>
        <w:spacing w:after="0" w:line="240" w:lineRule="auto"/>
        <w:rPr>
          <w:rFonts w:ascii="Roboto" w:hAnsi="Roboto"/>
          <w:color w:val="000000" w:themeColor="text1"/>
          <w:lang w:val="en-GB"/>
        </w:rPr>
      </w:pPr>
      <w:r w:rsidRPr="00D46F33">
        <w:rPr>
          <w:rFonts w:ascii="Roboto" w:hAnsi="Roboto"/>
          <w:color w:val="000000" w:themeColor="text1"/>
          <w:lang w:val="en-GB"/>
        </w:rPr>
        <w:t>Place, Date</w:t>
      </w:r>
      <w:r w:rsidRPr="00D46F33">
        <w:rPr>
          <w:rFonts w:ascii="Roboto" w:hAnsi="Roboto"/>
          <w:color w:val="000000" w:themeColor="text1"/>
          <w:u w:val="single"/>
          <w:lang w:val="en-GB"/>
        </w:rPr>
        <w:tab/>
      </w:r>
      <w:r w:rsidRPr="00D46F33">
        <w:rPr>
          <w:rFonts w:ascii="Roboto" w:hAnsi="Roboto"/>
          <w:color w:val="000000" w:themeColor="text1"/>
          <w:u w:val="single"/>
          <w:lang w:val="en-GB"/>
        </w:rPr>
        <w:tab/>
      </w:r>
      <w:r w:rsidRPr="00D46F33">
        <w:rPr>
          <w:rFonts w:ascii="Roboto" w:hAnsi="Roboto"/>
          <w:color w:val="000000" w:themeColor="text1"/>
          <w:u w:val="single"/>
          <w:lang w:val="en-GB"/>
        </w:rPr>
        <w:tab/>
      </w:r>
      <w:r w:rsidRPr="00D46F33">
        <w:rPr>
          <w:rFonts w:ascii="Roboto" w:hAnsi="Roboto"/>
          <w:color w:val="000000" w:themeColor="text1"/>
          <w:lang w:val="en-GB"/>
        </w:rPr>
        <w:tab/>
        <w:t>Signature</w:t>
      </w:r>
      <w:r w:rsidRPr="00D46F33">
        <w:rPr>
          <w:rFonts w:ascii="Roboto" w:hAnsi="Roboto"/>
          <w:color w:val="000000" w:themeColor="text1"/>
          <w:u w:val="single"/>
          <w:lang w:val="en-GB"/>
        </w:rPr>
        <w:tab/>
      </w:r>
      <w:r w:rsidRPr="00D46F33">
        <w:rPr>
          <w:rFonts w:ascii="Roboto" w:hAnsi="Roboto"/>
          <w:color w:val="000000" w:themeColor="text1"/>
          <w:u w:val="single"/>
          <w:lang w:val="en-GB"/>
        </w:rPr>
        <w:tab/>
      </w:r>
      <w:r w:rsidRPr="00D46F33">
        <w:rPr>
          <w:rFonts w:ascii="Roboto" w:hAnsi="Roboto"/>
          <w:color w:val="000000" w:themeColor="text1"/>
          <w:u w:val="single"/>
          <w:lang w:val="en-GB"/>
        </w:rPr>
        <w:tab/>
      </w:r>
      <w:r w:rsidRPr="00D46F33">
        <w:rPr>
          <w:rFonts w:ascii="Roboto" w:hAnsi="Roboto"/>
          <w:color w:val="000000" w:themeColor="text1"/>
          <w:u w:val="single"/>
          <w:lang w:val="en-GB"/>
        </w:rPr>
        <w:tab/>
      </w:r>
      <w:r w:rsidRPr="00D46F33">
        <w:rPr>
          <w:rFonts w:ascii="Roboto" w:hAnsi="Roboto"/>
          <w:color w:val="000000" w:themeColor="text1"/>
          <w:u w:val="single"/>
          <w:lang w:val="en-GB"/>
        </w:rPr>
        <w:tab/>
      </w:r>
      <w:r w:rsidRPr="00D46F33">
        <w:rPr>
          <w:rFonts w:ascii="Roboto" w:hAnsi="Roboto"/>
          <w:color w:val="000000" w:themeColor="text1"/>
          <w:u w:val="single"/>
          <w:lang w:val="en-GB"/>
        </w:rPr>
        <w:tab/>
      </w:r>
      <w:r w:rsidRPr="00D46F33">
        <w:rPr>
          <w:rFonts w:ascii="Roboto" w:hAnsi="Roboto"/>
          <w:color w:val="000000" w:themeColor="text1"/>
          <w:lang w:val="en-GB"/>
        </w:rPr>
        <w:tab/>
      </w:r>
      <w:r w:rsidRPr="00D46F33">
        <w:rPr>
          <w:rFonts w:ascii="Roboto" w:hAnsi="Roboto"/>
          <w:color w:val="000000" w:themeColor="text1"/>
          <w:lang w:val="en-GB"/>
        </w:rPr>
        <w:tab/>
      </w:r>
      <w:r w:rsidRPr="00D46F33">
        <w:rPr>
          <w:rFonts w:ascii="Roboto" w:hAnsi="Roboto"/>
          <w:color w:val="000000" w:themeColor="text1"/>
          <w:lang w:val="en-GB"/>
        </w:rPr>
        <w:tab/>
      </w:r>
      <w:r w:rsidRPr="00D46F33">
        <w:rPr>
          <w:rFonts w:ascii="Roboto" w:hAnsi="Roboto"/>
          <w:color w:val="000000" w:themeColor="text1"/>
          <w:lang w:val="en-GB"/>
        </w:rPr>
        <w:tab/>
      </w:r>
      <w:r w:rsidRPr="00D46F33">
        <w:rPr>
          <w:rFonts w:ascii="Roboto" w:hAnsi="Roboto"/>
          <w:color w:val="000000" w:themeColor="text1"/>
          <w:lang w:val="en-GB"/>
        </w:rPr>
        <w:tab/>
        <w:t>(</w:t>
      </w:r>
      <w:r w:rsidR="00894915" w:rsidRPr="00D46F33">
        <w:rPr>
          <w:rFonts w:ascii="Roboto" w:hAnsi="Roboto"/>
          <w:color w:val="000000" w:themeColor="text1"/>
          <w:lang w:val="en-GB"/>
        </w:rPr>
        <w:t>of legal representative in the case of minors</w:t>
      </w:r>
      <w:r w:rsidRPr="00D46F33">
        <w:rPr>
          <w:rFonts w:ascii="Roboto" w:hAnsi="Roboto"/>
          <w:color w:val="000000" w:themeColor="text1"/>
          <w:lang w:val="en-GB"/>
        </w:rPr>
        <w:t>)</w:t>
      </w:r>
    </w:p>
    <w:p w14:paraId="7DAAE991" w14:textId="77777777" w:rsidR="00FD72B5" w:rsidRPr="00D46F33" w:rsidRDefault="00FD72B5" w:rsidP="00FD72B5">
      <w:pPr>
        <w:spacing w:after="0" w:line="240" w:lineRule="auto"/>
        <w:rPr>
          <w:rFonts w:ascii="Roboto" w:hAnsi="Roboto"/>
          <w:color w:val="000000" w:themeColor="text1"/>
          <w:lang w:val="en-GB"/>
        </w:rPr>
      </w:pPr>
    </w:p>
    <w:p w14:paraId="20CF4AAD" w14:textId="77777777" w:rsidR="00FD72B5" w:rsidRPr="00D46F33" w:rsidRDefault="00FD72B5" w:rsidP="00FD72B5">
      <w:pPr>
        <w:spacing w:after="0" w:line="240" w:lineRule="auto"/>
        <w:rPr>
          <w:rFonts w:ascii="Roboto" w:hAnsi="Roboto"/>
          <w:color w:val="000000" w:themeColor="text1"/>
          <w:lang w:val="en-GB"/>
        </w:rPr>
      </w:pPr>
    </w:p>
    <w:p w14:paraId="285C6C1E" w14:textId="77777777" w:rsidR="00FD72B5" w:rsidRPr="00D46F33" w:rsidRDefault="00FD72B5" w:rsidP="00CF7317">
      <w:pPr>
        <w:rPr>
          <w:rFonts w:ascii="Roboto" w:hAnsi="Roboto"/>
          <w:color w:val="000000" w:themeColor="text1"/>
          <w:lang w:val="en-GB"/>
        </w:rPr>
      </w:pPr>
    </w:p>
    <w:sectPr w:rsidR="00FD72B5" w:rsidRPr="00D46F3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22560"/>
    <w:multiLevelType w:val="multilevel"/>
    <w:tmpl w:val="02B054D2"/>
    <w:lvl w:ilvl="0">
      <w:start w:val="1"/>
      <w:numFmt w:val="decimal"/>
      <w:lvlText w:val="%1."/>
      <w:lvlJc w:val="left"/>
      <w:pPr>
        <w:ind w:left="720" w:hanging="360"/>
      </w:pPr>
      <w:rPr>
        <w:b/>
      </w:rPr>
    </w:lvl>
    <w:lvl w:ilvl="1">
      <w:start w:val="1"/>
      <w:numFmt w:val="decimal"/>
      <w:isLgl/>
      <w:lvlText w:val="%1.%2"/>
      <w:lvlJc w:val="left"/>
      <w:pPr>
        <w:ind w:left="847" w:hanging="705"/>
      </w:pPr>
      <w:rPr>
        <w:rFonts w:ascii="Calibri" w:hAnsi="Calibri" w:cs="Calibri" w:hint="default"/>
        <w:b w:val="0"/>
        <w:bCs/>
        <w:sz w:val="22"/>
        <w:szCs w:val="2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num w:numId="1" w16cid:durableId="15913117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317"/>
    <w:rsid w:val="00186552"/>
    <w:rsid w:val="001F5B34"/>
    <w:rsid w:val="00356533"/>
    <w:rsid w:val="003C3160"/>
    <w:rsid w:val="00472D77"/>
    <w:rsid w:val="0066087D"/>
    <w:rsid w:val="007712B6"/>
    <w:rsid w:val="00794960"/>
    <w:rsid w:val="007D1EC5"/>
    <w:rsid w:val="00837285"/>
    <w:rsid w:val="00853014"/>
    <w:rsid w:val="0086791D"/>
    <w:rsid w:val="00894915"/>
    <w:rsid w:val="009954A4"/>
    <w:rsid w:val="009D3265"/>
    <w:rsid w:val="009D6AD0"/>
    <w:rsid w:val="00C630A5"/>
    <w:rsid w:val="00CF7317"/>
    <w:rsid w:val="00D30119"/>
    <w:rsid w:val="00D46F33"/>
    <w:rsid w:val="00DD3DB3"/>
    <w:rsid w:val="00ED7F17"/>
    <w:rsid w:val="00F81EE1"/>
    <w:rsid w:val="00FD72B5"/>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B3DEA"/>
  <w15:chartTrackingRefBased/>
  <w15:docId w15:val="{162D4F6F-6F3B-4E34-AE80-5D130B6B2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CF7317"/>
    <w:rPr>
      <w:color w:val="0563C1" w:themeColor="hyperlink"/>
      <w:u w:val="single"/>
    </w:rPr>
  </w:style>
  <w:style w:type="paragraph" w:styleId="KeinLeerraum">
    <w:name w:val="No Spacing"/>
    <w:uiPriority w:val="1"/>
    <w:qFormat/>
    <w:rsid w:val="00CF7317"/>
    <w:pPr>
      <w:spacing w:after="0" w:line="240" w:lineRule="auto"/>
    </w:pPr>
    <w:rPr>
      <w:rFonts w:ascii="Calibri" w:eastAsia="Calibri" w:hAnsi="Calibri" w:cs="Calibri"/>
    </w:rPr>
  </w:style>
  <w:style w:type="character" w:styleId="NichtaufgelsteErwhnung">
    <w:name w:val="Unresolved Mention"/>
    <w:basedOn w:val="Absatz-Standardschriftart"/>
    <w:uiPriority w:val="99"/>
    <w:semiHidden/>
    <w:unhideWhenUsed/>
    <w:rsid w:val="003C3160"/>
    <w:rPr>
      <w:color w:val="605E5C"/>
      <w:shd w:val="clear" w:color="auto" w:fill="E1DFDD"/>
    </w:rPr>
  </w:style>
  <w:style w:type="character" w:styleId="BesuchterLink">
    <w:name w:val="FollowedHyperlink"/>
    <w:basedOn w:val="Absatz-Standardschriftart"/>
    <w:uiPriority w:val="99"/>
    <w:semiHidden/>
    <w:unhideWhenUsed/>
    <w:rsid w:val="009D3265"/>
    <w:rPr>
      <w:color w:val="954F72" w:themeColor="followedHyperlink"/>
      <w:u w:val="single"/>
    </w:rPr>
  </w:style>
  <w:style w:type="character" w:styleId="Kommentarzeichen">
    <w:name w:val="annotation reference"/>
    <w:basedOn w:val="Absatz-Standardschriftart"/>
    <w:uiPriority w:val="99"/>
    <w:semiHidden/>
    <w:unhideWhenUsed/>
    <w:rsid w:val="009D3265"/>
    <w:rPr>
      <w:sz w:val="16"/>
      <w:szCs w:val="16"/>
    </w:rPr>
  </w:style>
  <w:style w:type="paragraph" w:styleId="Kommentartext">
    <w:name w:val="annotation text"/>
    <w:basedOn w:val="Standard"/>
    <w:link w:val="KommentartextZchn"/>
    <w:uiPriority w:val="99"/>
    <w:semiHidden/>
    <w:unhideWhenUsed/>
    <w:rsid w:val="009D3265"/>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9D3265"/>
    <w:rPr>
      <w:sz w:val="20"/>
      <w:szCs w:val="20"/>
    </w:rPr>
  </w:style>
  <w:style w:type="paragraph" w:styleId="Kommentarthema">
    <w:name w:val="annotation subject"/>
    <w:basedOn w:val="Kommentartext"/>
    <w:next w:val="Kommentartext"/>
    <w:link w:val="KommentarthemaZchn"/>
    <w:uiPriority w:val="99"/>
    <w:semiHidden/>
    <w:unhideWhenUsed/>
    <w:rsid w:val="009D3265"/>
    <w:rPr>
      <w:b/>
      <w:bCs/>
    </w:rPr>
  </w:style>
  <w:style w:type="character" w:customStyle="1" w:styleId="KommentarthemaZchn">
    <w:name w:val="Kommentarthema Zchn"/>
    <w:basedOn w:val="KommentartextZchn"/>
    <w:link w:val="Kommentarthema"/>
    <w:uiPriority w:val="99"/>
    <w:semiHidden/>
    <w:rsid w:val="009D3265"/>
    <w:rPr>
      <w:b/>
      <w:bCs/>
      <w:sz w:val="20"/>
      <w:szCs w:val="20"/>
    </w:rPr>
  </w:style>
  <w:style w:type="paragraph" w:styleId="berarbeitung">
    <w:name w:val="Revision"/>
    <w:hidden/>
    <w:uiPriority w:val="99"/>
    <w:semiHidden/>
    <w:rsid w:val="00FD72B5"/>
    <w:pPr>
      <w:spacing w:after="0" w:line="240" w:lineRule="auto"/>
    </w:pPr>
  </w:style>
  <w:style w:type="paragraph" w:styleId="HTMLVorformatiert">
    <w:name w:val="HTML Preformatted"/>
    <w:basedOn w:val="Standard"/>
    <w:link w:val="HTMLVorformatiertZchn"/>
    <w:uiPriority w:val="99"/>
    <w:semiHidden/>
    <w:unhideWhenUsed/>
    <w:rsid w:val="00794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de-DE"/>
    </w:rPr>
  </w:style>
  <w:style w:type="character" w:customStyle="1" w:styleId="HTMLVorformatiertZchn">
    <w:name w:val="HTML Vorformatiert Zchn"/>
    <w:basedOn w:val="Absatz-Standardschriftart"/>
    <w:link w:val="HTMLVorformatiert"/>
    <w:uiPriority w:val="99"/>
    <w:semiHidden/>
    <w:rsid w:val="00794960"/>
    <w:rPr>
      <w:rFonts w:ascii="Courier New" w:eastAsia="Times New Roman" w:hAnsi="Courier New" w:cs="Courier New"/>
      <w:sz w:val="20"/>
      <w:szCs w:val="20"/>
      <w:lang w:eastAsia="de-DE"/>
    </w:rPr>
  </w:style>
  <w:style w:type="character" w:customStyle="1" w:styleId="y2iqfc">
    <w:name w:val="y2iqfc"/>
    <w:basedOn w:val="Absatz-Standardschriftart"/>
    <w:rsid w:val="007949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005792">
      <w:bodyDiv w:val="1"/>
      <w:marLeft w:val="0"/>
      <w:marRight w:val="0"/>
      <w:marTop w:val="0"/>
      <w:marBottom w:val="0"/>
      <w:divBdr>
        <w:top w:val="none" w:sz="0" w:space="0" w:color="auto"/>
        <w:left w:val="none" w:sz="0" w:space="0" w:color="auto"/>
        <w:bottom w:val="none" w:sz="0" w:space="0" w:color="auto"/>
        <w:right w:val="none" w:sz="0" w:space="0" w:color="auto"/>
      </w:divBdr>
    </w:div>
    <w:div w:id="300230744">
      <w:bodyDiv w:val="1"/>
      <w:marLeft w:val="0"/>
      <w:marRight w:val="0"/>
      <w:marTop w:val="0"/>
      <w:marBottom w:val="0"/>
      <w:divBdr>
        <w:top w:val="none" w:sz="0" w:space="0" w:color="auto"/>
        <w:left w:val="none" w:sz="0" w:space="0" w:color="auto"/>
        <w:bottom w:val="none" w:sz="0" w:space="0" w:color="auto"/>
        <w:right w:val="none" w:sz="0" w:space="0" w:color="auto"/>
      </w:divBdr>
    </w:div>
    <w:div w:id="1069032651">
      <w:bodyDiv w:val="1"/>
      <w:marLeft w:val="0"/>
      <w:marRight w:val="0"/>
      <w:marTop w:val="0"/>
      <w:marBottom w:val="0"/>
      <w:divBdr>
        <w:top w:val="none" w:sz="0" w:space="0" w:color="auto"/>
        <w:left w:val="none" w:sz="0" w:space="0" w:color="auto"/>
        <w:bottom w:val="none" w:sz="0" w:space="0" w:color="auto"/>
        <w:right w:val="none" w:sz="0" w:space="0" w:color="auto"/>
      </w:divBdr>
    </w:div>
    <w:div w:id="1576668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sv.org" TargetMode="External"/><Relationship Id="rId5" Type="http://schemas.openxmlformats.org/officeDocument/2006/relationships/hyperlink" Target="http://www.dsv.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792</Words>
  <Characters>4990</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Stoldt, Michael</dc:creator>
  <cp:keywords/>
  <dc:description/>
  <cp:lastModifiedBy>Denecke, Ulf</cp:lastModifiedBy>
  <cp:revision>3</cp:revision>
  <dcterms:created xsi:type="dcterms:W3CDTF">2022-11-12T17:00:00Z</dcterms:created>
  <dcterms:modified xsi:type="dcterms:W3CDTF">2022-11-13T08:18:00Z</dcterms:modified>
</cp:coreProperties>
</file>